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A504" w14:textId="7282997C" w:rsidR="00741CAA" w:rsidRDefault="00741CAA" w:rsidP="00741CAA">
      <w:pPr>
        <w:jc w:val="center"/>
        <w:rPr>
          <w:b/>
          <w:sz w:val="24"/>
          <w:szCs w:val="32"/>
          <w:lang w:val="en"/>
        </w:rPr>
      </w:pPr>
      <w:r w:rsidRPr="008574B3">
        <w:rPr>
          <w:rFonts w:ascii="TH SarabunIT๙" w:hAnsi="TH SarabunIT๙" w:cs="TH SarabunIT๙"/>
          <w:noProof/>
        </w:rPr>
        <w:drawing>
          <wp:anchor distT="0" distB="0" distL="114300" distR="114300" simplePos="0" relativeHeight="251661312" behindDoc="0" locked="0" layoutInCell="1" allowOverlap="1" wp14:anchorId="004A81D7" wp14:editId="510DAC64">
            <wp:simplePos x="0" y="0"/>
            <wp:positionH relativeFrom="column">
              <wp:posOffset>2590800</wp:posOffset>
            </wp:positionH>
            <wp:positionV relativeFrom="paragraph">
              <wp:posOffset>247650</wp:posOffset>
            </wp:positionV>
            <wp:extent cx="866775" cy="866775"/>
            <wp:effectExtent l="0" t="0" r="9525" b="9525"/>
            <wp:wrapNone/>
            <wp:docPr id="1" name="รูปภาพ 1" descr="คำอธิบาย: 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คำอธิบาย: cru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14:paraId="07A080ED" w14:textId="2B3E7C49" w:rsidR="00741CAA" w:rsidRDefault="00741CAA" w:rsidP="00741CAA">
      <w:pPr>
        <w:jc w:val="center"/>
        <w:rPr>
          <w:b/>
          <w:sz w:val="24"/>
          <w:szCs w:val="32"/>
          <w:lang w:val="en"/>
        </w:rPr>
      </w:pPr>
    </w:p>
    <w:p w14:paraId="1ED11A07" w14:textId="0A978980" w:rsidR="00741CAA" w:rsidRDefault="00741CAA" w:rsidP="00741CAA">
      <w:pPr>
        <w:jc w:val="center"/>
        <w:rPr>
          <w:b/>
          <w:sz w:val="24"/>
          <w:szCs w:val="32"/>
          <w:lang w:val="en"/>
        </w:rPr>
      </w:pPr>
    </w:p>
    <w:p w14:paraId="71844024" w14:textId="77777777" w:rsidR="00741CAA" w:rsidRDefault="00741CAA" w:rsidP="00741CAA">
      <w:pPr>
        <w:jc w:val="center"/>
        <w:rPr>
          <w:b/>
          <w:sz w:val="24"/>
          <w:szCs w:val="32"/>
          <w:lang w:val="en"/>
        </w:rPr>
      </w:pPr>
    </w:p>
    <w:p w14:paraId="7622B158" w14:textId="56E02F52" w:rsidR="00741CAA" w:rsidRPr="00AF55C3" w:rsidRDefault="00741CAA" w:rsidP="00741CAA">
      <w:pPr>
        <w:jc w:val="center"/>
        <w:rPr>
          <w:rFonts w:ascii="TH SarabunIT๙" w:hAnsi="TH SarabunIT๙" w:cs="TH SarabunIT๙"/>
          <w:b/>
          <w:sz w:val="28"/>
          <w:szCs w:val="36"/>
        </w:rPr>
      </w:pPr>
      <w:r w:rsidRPr="00AF55C3">
        <w:rPr>
          <w:rFonts w:ascii="TH SarabunIT๙" w:hAnsi="TH SarabunIT๙" w:cs="TH SarabunIT๙"/>
          <w:b/>
          <w:sz w:val="28"/>
          <w:szCs w:val="36"/>
          <w:lang w:val="en"/>
        </w:rPr>
        <w:t xml:space="preserve">Ban </w:t>
      </w:r>
      <w:proofErr w:type="spellStart"/>
      <w:r w:rsidRPr="00AF55C3">
        <w:rPr>
          <w:rFonts w:ascii="TH SarabunIT๙" w:hAnsi="TH SarabunIT๙" w:cs="TH SarabunIT๙"/>
          <w:b/>
          <w:sz w:val="28"/>
          <w:szCs w:val="36"/>
          <w:lang w:val="en"/>
        </w:rPr>
        <w:t>Phai</w:t>
      </w:r>
      <w:proofErr w:type="spellEnd"/>
      <w:r w:rsidRPr="00AF55C3">
        <w:rPr>
          <w:rFonts w:ascii="TH SarabunIT๙" w:hAnsi="TH SarabunIT๙" w:cs="TH SarabunIT๙"/>
          <w:b/>
          <w:sz w:val="28"/>
          <w:szCs w:val="36"/>
          <w:lang w:val="en"/>
        </w:rPr>
        <w:t xml:space="preserve"> Police Announcement</w:t>
      </w:r>
    </w:p>
    <w:p w14:paraId="2BFA6C04" w14:textId="77777777" w:rsidR="00741CAA" w:rsidRPr="00AF55C3" w:rsidRDefault="00741CAA" w:rsidP="00741CAA">
      <w:pPr>
        <w:jc w:val="center"/>
        <w:rPr>
          <w:rFonts w:ascii="TH SarabunIT๙" w:hAnsi="TH SarabunIT๙" w:cs="TH SarabunIT๙"/>
          <w:b/>
          <w:sz w:val="28"/>
          <w:szCs w:val="36"/>
        </w:rPr>
      </w:pPr>
      <w:r w:rsidRPr="00AF55C3">
        <w:rPr>
          <w:rFonts w:ascii="TH SarabunIT๙" w:hAnsi="TH SarabunIT๙" w:cs="TH SarabunIT๙"/>
          <w:b/>
          <w:sz w:val="28"/>
          <w:szCs w:val="36"/>
          <w:lang w:val="en"/>
        </w:rPr>
        <w:t xml:space="preserve">Intention to prevent fraud Ban </w:t>
      </w:r>
      <w:proofErr w:type="spellStart"/>
      <w:r w:rsidRPr="00AF55C3">
        <w:rPr>
          <w:rFonts w:ascii="TH SarabunIT๙" w:hAnsi="TH SarabunIT๙" w:cs="TH SarabunIT๙"/>
          <w:b/>
          <w:sz w:val="28"/>
          <w:szCs w:val="36"/>
          <w:lang w:val="en"/>
        </w:rPr>
        <w:t>Phai</w:t>
      </w:r>
      <w:proofErr w:type="spellEnd"/>
      <w:r w:rsidRPr="00AF55C3">
        <w:rPr>
          <w:rFonts w:ascii="TH SarabunIT๙" w:hAnsi="TH SarabunIT๙" w:cs="TH SarabunIT๙"/>
          <w:b/>
          <w:sz w:val="28"/>
          <w:szCs w:val="36"/>
          <w:lang w:val="en"/>
        </w:rPr>
        <w:t xml:space="preserve"> Police</w:t>
      </w:r>
    </w:p>
    <w:p w14:paraId="410E906C" w14:textId="77777777" w:rsidR="00741CAA" w:rsidRPr="00AF55C3" w:rsidRDefault="00741CAA" w:rsidP="00741CAA">
      <w:pPr>
        <w:jc w:val="center"/>
        <w:rPr>
          <w:rFonts w:ascii="TH SarabunIT๙" w:hAnsi="TH SarabunIT๙" w:cs="TH SarabunIT๙"/>
          <w:b/>
          <w:bCs/>
          <w:sz w:val="28"/>
          <w:szCs w:val="36"/>
        </w:rPr>
      </w:pPr>
      <w:r w:rsidRPr="00AF55C3">
        <w:rPr>
          <w:rFonts w:ascii="TH SarabunIT๙" w:hAnsi="TH SarabunIT๙" w:cs="TH SarabunIT๙"/>
          <w:b/>
          <w:bCs/>
          <w:sz w:val="28"/>
          <w:szCs w:val="36"/>
          <w:lang w:val="en"/>
        </w:rPr>
        <w:t>----------------------------------------------------</w:t>
      </w:r>
    </w:p>
    <w:p w14:paraId="66C75733"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 xml:space="preserve">Superintendent of Ban </w:t>
      </w:r>
      <w:proofErr w:type="spellStart"/>
      <w:r w:rsidRPr="00AF55C3">
        <w:rPr>
          <w:rFonts w:ascii="TH SarabunIT๙" w:hAnsi="TH SarabunIT๙" w:cs="TH SarabunIT๙"/>
          <w:sz w:val="28"/>
          <w:szCs w:val="36"/>
          <w:lang w:val="en"/>
        </w:rPr>
        <w:t>Phai</w:t>
      </w:r>
      <w:proofErr w:type="spellEnd"/>
      <w:r w:rsidRPr="00AF55C3">
        <w:rPr>
          <w:rFonts w:ascii="TH SarabunIT๙" w:hAnsi="TH SarabunIT๙" w:cs="TH SarabunIT๙"/>
          <w:sz w:val="28"/>
          <w:szCs w:val="36"/>
          <w:lang w:val="en"/>
        </w:rPr>
        <w:t xml:space="preserve"> Police Station We declare our intention to establish standards of transparency and take responsibility for the consequences of our actions. To create an organization free from corruption in the performance of duties, adhering to the culture in the organization to perform its duties with the aim of the common good of people in society with morality in performing duties. Make progress for those who perform their duties by taking into account their performance rather than personal relationships. Clear communication within the department at all levels. To guide the performance of duties within the organization as well as a value for the organization or Ban </w:t>
      </w:r>
      <w:proofErr w:type="spellStart"/>
      <w:r w:rsidRPr="00AF55C3">
        <w:rPr>
          <w:rFonts w:ascii="TH SarabunIT๙" w:hAnsi="TH SarabunIT๙" w:cs="TH SarabunIT๙"/>
          <w:sz w:val="28"/>
          <w:szCs w:val="36"/>
          <w:lang w:val="en"/>
        </w:rPr>
        <w:t>Phai</w:t>
      </w:r>
      <w:proofErr w:type="spellEnd"/>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Police</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Station</w:t>
      </w:r>
      <w:r w:rsidRPr="00AF55C3">
        <w:rPr>
          <w:rFonts w:ascii="TH SarabunIT๙" w:hAnsi="TH SarabunIT๙" w:cs="TH SarabunIT๙"/>
          <w:sz w:val="24"/>
          <w:szCs w:val="32"/>
          <w:lang w:val="en"/>
        </w:rPr>
        <w:t>.</w:t>
      </w:r>
      <w:r w:rsidRPr="00AF55C3">
        <w:rPr>
          <w:rFonts w:ascii="TH SarabunIT๙" w:hAnsi="TH SarabunIT๙" w:cs="TH SarabunIT๙"/>
          <w:sz w:val="28"/>
          <w:szCs w:val="36"/>
          <w:lang w:val="en"/>
        </w:rPr>
        <w:t xml:space="preserve"> shall adhere</w:t>
      </w:r>
      <w:r w:rsidRPr="00AF55C3">
        <w:rPr>
          <w:rFonts w:ascii="TH SarabunIT๙" w:hAnsi="TH SarabunIT๙" w:cs="TH SarabunIT๙"/>
          <w:sz w:val="24"/>
          <w:szCs w:val="32"/>
          <w:lang w:val="en"/>
        </w:rPr>
        <w:t xml:space="preserve"> to the guidelines </w:t>
      </w:r>
      <w:r w:rsidRPr="00AF55C3">
        <w:rPr>
          <w:rFonts w:ascii="TH SarabunIT๙" w:hAnsi="TH SarabunIT๙" w:cs="TH SarabunIT๙"/>
          <w:sz w:val="28"/>
          <w:szCs w:val="36"/>
          <w:lang w:val="en"/>
        </w:rPr>
        <w:t>in conjunction with the rules. Other Regulations To create a clean organization that provides transparency and fairness to the people. and continuously improve the quality of operations of</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 xml:space="preserve">Ban </w:t>
      </w:r>
      <w:proofErr w:type="spellStart"/>
      <w:r w:rsidRPr="00AF55C3">
        <w:rPr>
          <w:rFonts w:ascii="TH SarabunIT๙" w:hAnsi="TH SarabunIT๙" w:cs="TH SarabunIT๙"/>
          <w:sz w:val="28"/>
          <w:szCs w:val="36"/>
          <w:lang w:val="en"/>
        </w:rPr>
        <w:t>Phai</w:t>
      </w:r>
      <w:proofErr w:type="spellEnd"/>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Police</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Station</w:t>
      </w:r>
      <w:r w:rsidRPr="00AF55C3">
        <w:rPr>
          <w:rFonts w:ascii="TH SarabunIT๙" w:hAnsi="TH SarabunIT๙" w:cs="TH SarabunIT๙"/>
          <w:sz w:val="24"/>
          <w:szCs w:val="32"/>
          <w:lang w:val="en"/>
        </w:rPr>
        <w:t>.</w:t>
      </w:r>
    </w:p>
    <w:p w14:paraId="086922D0"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 xml:space="preserve">To achieve this spirit, Ban </w:t>
      </w:r>
      <w:proofErr w:type="spellStart"/>
      <w:r w:rsidRPr="00AF55C3">
        <w:rPr>
          <w:rFonts w:ascii="TH SarabunIT๙" w:hAnsi="TH SarabunIT๙" w:cs="TH SarabunIT๙"/>
          <w:sz w:val="28"/>
          <w:szCs w:val="36"/>
          <w:lang w:val="en"/>
        </w:rPr>
        <w:t>Phai</w:t>
      </w:r>
      <w:proofErr w:type="spellEnd"/>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Police</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Station</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 xml:space="preserve">will do the following: </w:t>
      </w:r>
    </w:p>
    <w:p w14:paraId="44692C86"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1. Manage and perform duties with good governance</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by responding to the needs of the people with accuracy, fairness, transparency and accountability in every step</w:t>
      </w:r>
      <w:r w:rsidRPr="00AF55C3">
        <w:rPr>
          <w:rFonts w:ascii="TH SarabunIT๙" w:hAnsi="TH SarabunIT๙" w:cs="TH SarabunIT๙"/>
          <w:sz w:val="24"/>
          <w:szCs w:val="32"/>
          <w:lang w:val="en"/>
        </w:rPr>
        <w:t>.</w:t>
      </w:r>
    </w:p>
    <w:p w14:paraId="11DDFBE8"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 xml:space="preserve">2. Cultivate awareness and instill values and attitudes of personnel of Ban </w:t>
      </w:r>
      <w:proofErr w:type="spellStart"/>
      <w:r w:rsidRPr="00AF55C3">
        <w:rPr>
          <w:rFonts w:ascii="TH SarabunIT๙" w:hAnsi="TH SarabunIT๙" w:cs="TH SarabunIT๙"/>
          <w:sz w:val="28"/>
          <w:szCs w:val="36"/>
          <w:lang w:val="en"/>
        </w:rPr>
        <w:t>Phai</w:t>
      </w:r>
      <w:proofErr w:type="spellEnd"/>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Police</w:t>
      </w:r>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Station to adhere to the sufficiency economy philosophy in their duties and livelihoods</w:t>
      </w:r>
      <w:r w:rsidRPr="00AF55C3">
        <w:rPr>
          <w:rFonts w:ascii="TH SarabunIT๙" w:hAnsi="TH SarabunIT๙" w:cs="TH SarabunIT๙"/>
          <w:sz w:val="24"/>
          <w:szCs w:val="32"/>
          <w:lang w:val="en"/>
        </w:rPr>
        <w:t>.</w:t>
      </w:r>
    </w:p>
    <w:p w14:paraId="0C15A3FD"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3. Encourage private organizations and the public sector to participate in activities and receive information in carrying out activities openly and be able to participate in various channels, whether technological or other forms of participation.</w:t>
      </w:r>
    </w:p>
    <w:p w14:paraId="3540D6EF"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4. Continuously promote and campaign against corruption. Penalties for corruption are serious and severe, and cooperate with relevant agencies in preventing and suppressing corruption.</w:t>
      </w:r>
    </w:p>
    <w:p w14:paraId="1382673E" w14:textId="77777777" w:rsidR="00741CAA" w:rsidRPr="00AF55C3" w:rsidRDefault="00741CAA" w:rsidP="00741CAA">
      <w:pPr>
        <w:rPr>
          <w:rFonts w:ascii="TH SarabunIT๙" w:hAnsi="TH SarabunIT๙" w:cs="TH SarabunIT๙"/>
          <w:sz w:val="28"/>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5. Promote anti-corruption and surveillance of all forms of corruption by conducting strict surveillance and applying advanced sanctions to corrupt persons and related persons decisively and fairly.</w:t>
      </w:r>
    </w:p>
    <w:p w14:paraId="0CBF75E4" w14:textId="77777777" w:rsidR="00741CAA" w:rsidRDefault="00741CAA" w:rsidP="00741CAA">
      <w:pPr>
        <w:rPr>
          <w:rFonts w:ascii="TH SarabunIT๙" w:hAnsi="TH SarabunIT๙" w:cs="TH SarabunIT๙"/>
          <w:sz w:val="36"/>
          <w:szCs w:val="36"/>
        </w:rPr>
      </w:pPr>
      <w:r w:rsidRPr="00AF55C3">
        <w:rPr>
          <w:rFonts w:ascii="TH SarabunIT๙" w:hAnsi="TH SarabunIT๙" w:cs="TH SarabunIT๙"/>
          <w:sz w:val="28"/>
          <w:szCs w:val="36"/>
          <w:lang w:val="en"/>
        </w:rPr>
        <w:tab/>
      </w:r>
      <w:r w:rsidRPr="00AF55C3">
        <w:rPr>
          <w:rFonts w:ascii="TH SarabunIT๙" w:hAnsi="TH SarabunIT๙" w:cs="TH SarabunIT๙"/>
          <w:sz w:val="28"/>
          <w:szCs w:val="36"/>
          <w:lang w:val="en"/>
        </w:rPr>
        <w:tab/>
        <w:t xml:space="preserve">Announced on </w:t>
      </w:r>
      <w:proofErr w:type="gramStart"/>
      <w:r w:rsidRPr="00AF55C3">
        <w:rPr>
          <w:rFonts w:ascii="TH SarabunIT๙" w:hAnsi="TH SarabunIT๙" w:cs="TH SarabunIT๙"/>
          <w:sz w:val="28"/>
          <w:szCs w:val="36"/>
          <w:lang w:val="en"/>
        </w:rPr>
        <w:t>December  12</w:t>
      </w:r>
      <w:proofErr w:type="gramEnd"/>
      <w:r w:rsidRPr="00AF55C3">
        <w:rPr>
          <w:rFonts w:ascii="TH SarabunIT๙" w:hAnsi="TH SarabunIT๙" w:cs="TH SarabunIT๙"/>
          <w:sz w:val="24"/>
          <w:szCs w:val="32"/>
          <w:lang w:val="en"/>
        </w:rPr>
        <w:t xml:space="preserve">, </w:t>
      </w:r>
      <w:r w:rsidRPr="00AF55C3">
        <w:rPr>
          <w:rFonts w:ascii="TH SarabunIT๙" w:hAnsi="TH SarabunIT๙" w:cs="TH SarabunIT๙"/>
          <w:sz w:val="28"/>
          <w:szCs w:val="36"/>
          <w:lang w:val="en"/>
        </w:rPr>
        <w:t xml:space="preserve"> 20</w:t>
      </w:r>
      <w:r>
        <w:rPr>
          <w:rFonts w:ascii="TH SarabunIT๙" w:hAnsi="TH SarabunIT๙" w:cs="TH SarabunIT๙"/>
          <w:sz w:val="28"/>
          <w:szCs w:val="36"/>
          <w:lang w:val="en"/>
        </w:rPr>
        <w:t>2</w:t>
      </w:r>
      <w:r w:rsidRPr="00AF55C3">
        <w:rPr>
          <w:rFonts w:ascii="TH SarabunIT๙" w:hAnsi="TH SarabunIT๙" w:cs="TH SarabunIT๙"/>
          <w:sz w:val="28"/>
          <w:szCs w:val="36"/>
          <w:lang w:val="en"/>
        </w:rPr>
        <w:t>3</w:t>
      </w:r>
    </w:p>
    <w:p w14:paraId="281A606E" w14:textId="77777777" w:rsidR="00741CAA" w:rsidRPr="00AF55C3" w:rsidRDefault="00741CAA" w:rsidP="00741CAA">
      <w:pPr>
        <w:rPr>
          <w:rFonts w:ascii="TH SarabunIT๙" w:hAnsi="TH SarabunIT๙" w:cs="TH SarabunIT๙"/>
          <w:sz w:val="36"/>
          <w:szCs w:val="36"/>
        </w:rPr>
      </w:pPr>
      <w:r w:rsidRPr="00AF55C3">
        <w:rPr>
          <w:rFonts w:ascii="TH SarabunIT๙" w:hAnsi="TH SarabunIT๙" w:cs="TH SarabunIT๙"/>
          <w:b/>
          <w:noProof/>
          <w:color w:val="000000" w:themeColor="text1"/>
          <w:sz w:val="24"/>
          <w:szCs w:val="32"/>
          <w:lang w:val="en"/>
        </w:rPr>
        <w:drawing>
          <wp:anchor distT="0" distB="0" distL="114300" distR="114300" simplePos="0" relativeHeight="251659264" behindDoc="0" locked="0" layoutInCell="1" allowOverlap="1" wp14:anchorId="3E611DEA" wp14:editId="2EC563D0">
            <wp:simplePos x="0" y="0"/>
            <wp:positionH relativeFrom="column">
              <wp:posOffset>3990975</wp:posOffset>
            </wp:positionH>
            <wp:positionV relativeFrom="paragraph">
              <wp:posOffset>249555</wp:posOffset>
            </wp:positionV>
            <wp:extent cx="723900" cy="819150"/>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819150"/>
                    </a:xfrm>
                    <a:prstGeom prst="rect">
                      <a:avLst/>
                    </a:prstGeom>
                  </pic:spPr>
                </pic:pic>
              </a:graphicData>
            </a:graphic>
            <wp14:sizeRelH relativeFrom="margin">
              <wp14:pctWidth>0</wp14:pctWidth>
            </wp14:sizeRelH>
            <wp14:sizeRelV relativeFrom="margin">
              <wp14:pctHeight>0</wp14:pctHeight>
            </wp14:sizeRelV>
          </wp:anchor>
        </w:drawing>
      </w:r>
    </w:p>
    <w:p w14:paraId="16F22312" w14:textId="77777777" w:rsidR="00741CAA" w:rsidRDefault="00741CAA" w:rsidP="00741CAA">
      <w:pPr>
        <w:rPr>
          <w:rFonts w:ascii="TH SarabunIT๙" w:hAnsi="TH SarabunIT๙" w:cs="TH SarabunIT๙"/>
          <w:sz w:val="32"/>
          <w:szCs w:val="32"/>
        </w:rPr>
      </w:pPr>
    </w:p>
    <w:p w14:paraId="62382B79" w14:textId="77777777" w:rsidR="00741CAA" w:rsidRPr="00AF55C3" w:rsidRDefault="00741CAA" w:rsidP="00741CAA">
      <w:pPr>
        <w:rPr>
          <w:rFonts w:ascii="TH SarabunIT๙" w:hAnsi="TH SarabunIT๙" w:cs="TH SarabunIT๙"/>
          <w:sz w:val="24"/>
          <w:szCs w:val="32"/>
        </w:rPr>
      </w:pP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sidRPr="00AF55C3">
        <w:rPr>
          <w:rFonts w:ascii="TH SarabunIT๙" w:hAnsi="TH SarabunIT๙" w:cs="TH SarabunIT๙"/>
          <w:sz w:val="32"/>
          <w:szCs w:val="32"/>
          <w:lang w:val="en"/>
        </w:rPr>
        <w:t>Police Colonel</w:t>
      </w:r>
    </w:p>
    <w:p w14:paraId="1FE8BB2B" w14:textId="77777777" w:rsidR="00741CAA" w:rsidRPr="00AF55C3" w:rsidRDefault="00741CAA" w:rsidP="00741CAA">
      <w:pPr>
        <w:rPr>
          <w:rFonts w:ascii="TH SarabunIT๙" w:hAnsi="TH SarabunIT๙" w:cs="TH SarabunIT๙"/>
          <w:sz w:val="24"/>
          <w:szCs w:val="32"/>
        </w:rPr>
      </w:pPr>
      <w:r w:rsidRPr="00AF55C3">
        <w:rPr>
          <w:rFonts w:ascii="TH SarabunIT๙" w:hAnsi="TH SarabunIT๙" w:cs="TH SarabunIT๙"/>
          <w:sz w:val="24"/>
          <w:szCs w:val="32"/>
          <w:lang w:val="en"/>
        </w:rPr>
        <w:tab/>
      </w:r>
      <w:r w:rsidRPr="00AF55C3">
        <w:rPr>
          <w:rFonts w:ascii="TH SarabunIT๙" w:hAnsi="TH SarabunIT๙" w:cs="TH SarabunIT๙"/>
          <w:sz w:val="24"/>
          <w:szCs w:val="32"/>
          <w:lang w:val="en"/>
        </w:rPr>
        <w:tab/>
      </w:r>
      <w:r w:rsidRPr="00AF55C3">
        <w:rPr>
          <w:rFonts w:ascii="TH SarabunIT๙" w:hAnsi="TH SarabunIT๙" w:cs="TH SarabunIT๙"/>
          <w:sz w:val="24"/>
          <w:szCs w:val="32"/>
          <w:lang w:val="en"/>
        </w:rPr>
        <w:tab/>
      </w:r>
      <w:r w:rsidRPr="00AF55C3">
        <w:rPr>
          <w:rFonts w:ascii="TH SarabunIT๙" w:hAnsi="TH SarabunIT๙" w:cs="TH SarabunIT๙"/>
          <w:sz w:val="24"/>
          <w:szCs w:val="32"/>
          <w:lang w:val="en"/>
        </w:rPr>
        <w:tab/>
      </w:r>
      <w:r w:rsidRPr="00AF55C3">
        <w:rPr>
          <w:rFonts w:ascii="TH SarabunIT๙" w:hAnsi="TH SarabunIT๙" w:cs="TH SarabunIT๙"/>
          <w:sz w:val="24"/>
          <w:szCs w:val="32"/>
          <w:lang w:val="en"/>
        </w:rPr>
        <w:tab/>
      </w:r>
      <w:r w:rsidRPr="00AF55C3">
        <w:rPr>
          <w:rFonts w:ascii="TH SarabunIT๙" w:hAnsi="TH SarabunIT๙" w:cs="TH SarabunIT๙"/>
          <w:sz w:val="24"/>
          <w:szCs w:val="32"/>
          <w:lang w:val="en"/>
        </w:rPr>
        <w:tab/>
      </w:r>
      <w:r>
        <w:rPr>
          <w:rFonts w:ascii="TH SarabunIT๙" w:hAnsi="TH SarabunIT๙" w:cs="TH SarabunIT๙"/>
          <w:sz w:val="24"/>
          <w:szCs w:val="32"/>
          <w:lang w:val="en"/>
        </w:rPr>
        <w:t xml:space="preserve">                       </w:t>
      </w:r>
      <w:proofErr w:type="gramStart"/>
      <w:r w:rsidRPr="00AF55C3">
        <w:rPr>
          <w:rFonts w:ascii="TH SarabunIT๙" w:hAnsi="TH SarabunIT๙" w:cs="TH SarabunIT๙"/>
          <w:sz w:val="32"/>
          <w:szCs w:val="32"/>
          <w:lang w:val="en"/>
        </w:rPr>
        <w:t xml:space="preserve">( </w:t>
      </w:r>
      <w:proofErr w:type="spellStart"/>
      <w:r>
        <w:rPr>
          <w:rFonts w:ascii="TH SarabunIT๙" w:hAnsi="TH SarabunIT๙" w:cs="TH SarabunIT๙"/>
          <w:sz w:val="32"/>
          <w:szCs w:val="32"/>
        </w:rPr>
        <w:t>pratyamat</w:t>
      </w:r>
      <w:proofErr w:type="spellEnd"/>
      <w:proofErr w:type="gramEnd"/>
      <w:r>
        <w:rPr>
          <w:rFonts w:ascii="TH SarabunIT๙" w:hAnsi="TH SarabunIT๙" w:cs="TH SarabunIT๙"/>
          <w:sz w:val="32"/>
          <w:szCs w:val="32"/>
        </w:rPr>
        <w:t xml:space="preserve">   </w:t>
      </w:r>
      <w:proofErr w:type="spellStart"/>
      <w:r>
        <w:rPr>
          <w:rFonts w:ascii="TH SarabunIT๙" w:hAnsi="TH SarabunIT๙" w:cs="TH SarabunIT๙"/>
          <w:sz w:val="32"/>
          <w:szCs w:val="32"/>
        </w:rPr>
        <w:t>chaisura</w:t>
      </w:r>
      <w:proofErr w:type="spellEnd"/>
      <w:r w:rsidRPr="00AF55C3">
        <w:rPr>
          <w:rFonts w:ascii="TH SarabunIT๙" w:hAnsi="TH SarabunIT๙" w:cs="TH SarabunIT๙"/>
          <w:sz w:val="32"/>
          <w:szCs w:val="32"/>
          <w:lang w:val="en"/>
        </w:rPr>
        <w:t xml:space="preserve"> ) </w:t>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r>
      <w:r w:rsidRPr="00AF55C3">
        <w:rPr>
          <w:rFonts w:ascii="TH SarabunIT๙" w:hAnsi="TH SarabunIT๙" w:cs="TH SarabunIT๙"/>
          <w:sz w:val="32"/>
          <w:szCs w:val="32"/>
          <w:lang w:val="en"/>
        </w:rPr>
        <w:tab/>
        <w:t xml:space="preserve"> </w:t>
      </w:r>
      <w:r>
        <w:rPr>
          <w:rFonts w:ascii="TH SarabunIT๙" w:hAnsi="TH SarabunIT๙" w:cs="TH SarabunIT๙"/>
          <w:sz w:val="32"/>
          <w:szCs w:val="32"/>
          <w:lang w:val="en"/>
        </w:rPr>
        <w:t xml:space="preserve">                     </w:t>
      </w:r>
      <w:r w:rsidRPr="00AF55C3">
        <w:rPr>
          <w:rFonts w:ascii="TH SarabunIT๙" w:hAnsi="TH SarabunIT๙" w:cs="TH SarabunIT๙"/>
          <w:sz w:val="32"/>
          <w:szCs w:val="32"/>
          <w:lang w:val="en"/>
        </w:rPr>
        <w:t xml:space="preserve">   Superintendent of</w:t>
      </w:r>
      <w:r w:rsidRPr="00AF55C3">
        <w:rPr>
          <w:rFonts w:ascii="TH SarabunIT๙" w:hAnsi="TH SarabunIT๙" w:cs="TH SarabunIT๙"/>
          <w:lang w:val="en"/>
        </w:rPr>
        <w:t xml:space="preserve"> </w:t>
      </w:r>
      <w:r w:rsidRPr="00AF55C3">
        <w:rPr>
          <w:rFonts w:ascii="TH SarabunIT๙" w:hAnsi="TH SarabunIT๙" w:cs="TH SarabunIT๙"/>
          <w:sz w:val="32"/>
          <w:szCs w:val="32"/>
          <w:lang w:val="en"/>
        </w:rPr>
        <w:t xml:space="preserve">Ban </w:t>
      </w:r>
      <w:proofErr w:type="spellStart"/>
      <w:r w:rsidRPr="00AF55C3">
        <w:rPr>
          <w:rFonts w:ascii="TH SarabunIT๙" w:hAnsi="TH SarabunIT๙" w:cs="TH SarabunIT๙"/>
          <w:sz w:val="32"/>
          <w:szCs w:val="32"/>
          <w:lang w:val="en"/>
        </w:rPr>
        <w:t>Phai</w:t>
      </w:r>
      <w:proofErr w:type="spellEnd"/>
      <w:r w:rsidRPr="00AF55C3">
        <w:rPr>
          <w:rFonts w:ascii="TH SarabunIT๙" w:hAnsi="TH SarabunIT๙" w:cs="TH SarabunIT๙"/>
          <w:lang w:val="en"/>
        </w:rPr>
        <w:t xml:space="preserve"> </w:t>
      </w:r>
      <w:r w:rsidRPr="00AF55C3">
        <w:rPr>
          <w:rFonts w:ascii="TH SarabunIT๙" w:hAnsi="TH SarabunIT๙" w:cs="TH SarabunIT๙"/>
          <w:sz w:val="28"/>
          <w:szCs w:val="36"/>
          <w:lang w:val="en"/>
        </w:rPr>
        <w:t>Police Station</w:t>
      </w:r>
    </w:p>
    <w:p w14:paraId="31E5C08C" w14:textId="77777777" w:rsidR="00A62672" w:rsidRPr="00741CAA" w:rsidRDefault="00A62672">
      <w:pPr>
        <w:rPr>
          <w:lang w:val="en"/>
        </w:rPr>
      </w:pPr>
    </w:p>
    <w:sectPr w:rsidR="00A62672" w:rsidRPr="00741CAA" w:rsidSect="00741CAA">
      <w:pgSz w:w="12240" w:h="15840"/>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41"/>
    <w:rsid w:val="00170641"/>
    <w:rsid w:val="004729D3"/>
    <w:rsid w:val="00741CAA"/>
    <w:rsid w:val="00A62672"/>
  </w:rsids>
  <m:mathPr>
    <m:mathFont m:val="Cambria Math"/>
    <m:brkBin m:val="before"/>
    <m:brkBinSub m:val="--"/>
    <m:smallFrac m:val="0"/>
    <m:dispDef/>
    <m:lMargin m:val="0"/>
    <m:rMargin m:val="0"/>
    <m:defJc m:val="centerGroup"/>
    <m:wrapIndent m:val="1440"/>
    <m:intLim m:val="subSup"/>
    <m:naryLim m:val="undOvr"/>
  </m:mathPr>
  <w:themeFontLang w:val="en-US" w:eastAsia="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F92D"/>
  <w15:chartTrackingRefBased/>
  <w15:docId w15:val="{9C12F2D0-4BD9-4C2B-BFF1-6035D3D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ngsana New" w:hAnsi="Angsana New"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2024-01-31T05:57:00Z</dcterms:created>
  <dcterms:modified xsi:type="dcterms:W3CDTF">2024-01-31T05:58:00Z</dcterms:modified>
</cp:coreProperties>
</file>